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000000"/>
        </w:rPr>
        <w:t>Destination Rehearsal</w:t>
      </w:r>
    </w:p>
    <w:p>
      <w:r>
        <w:t>AI Change Desk Episode 50</w:t>
      </w:r>
    </w:p>
    <w:p>
      <w:r>
        <w:t>Use this 45-minute, paper-only exercise to separate a sending tool's result from the receiving process's outcome. It helps a workflow owner, receiving-queue operator, and environment owner identify evidence gaps before an authorized technical test. It does not prove that a technical boundary works.</w:t>
      </w:r>
    </w:p>
    <w:p>
      <w:r>
        <w:t>Use invented records only. Do not open a real form, use credentials, submit a request, contact an outside recipient, or test whether an outside system's access still works.</w:t>
      </w:r>
    </w:p>
    <w:p>
      <w:pPr>
        <w:pStyle w:val="Heading1"/>
      </w:pPr>
      <w:r>
        <w:t>Define the boundary</w:t>
      </w:r>
    </w:p>
    <w:p>
      <w:r>
        <w:t>Workflow and exercise date: ________________________________________</w:t>
      </w:r>
    </w:p>
    <w:p>
      <w:r>
        <w:t>Workflow owner: __________________________________________________</w:t>
      </w:r>
    </w:p>
    <w:p>
      <w:r>
        <w:t>Receiving-process role played by: __________________________________</w:t>
      </w:r>
    </w:p>
    <w:p>
      <w:r>
        <w:t>Environment owner: _______________________________________________</w:t>
      </w:r>
    </w:p>
    <w:p>
      <w:r>
        <w:t>Permitted destination: ____________________________________________</w:t>
      </w:r>
    </w:p>
    <w:p>
      <w:r>
        <w:t>Last allowed action: ______________________________________________</w:t>
      </w:r>
    </w:p>
    <w:p>
      <w:r>
        <w:t>If the rehearsal environment is unavailable: ________________________</w:t>
      </w:r>
    </w:p>
    <w:p>
      <w:r>
        <w:t>For this exercise, the assistant may prepare a ticket in this local worksheet. It may not create a service-desk work order or substitute a live destination.</w:t>
      </w:r>
    </w:p>
    <w:p>
      <w:pPr>
        <w:pStyle w:val="Heading1"/>
      </w:pPr>
      <w:r>
        <w:t>Compare three invented records</w:t>
      </w:r>
    </w:p>
    <w:p>
      <w:r>
        <w:t>Record A: A draft was saved in the approved rehearsal. No outgoing submission is recorded.</w:t>
      </w:r>
    </w:p>
    <w:p>
      <w:r>
        <w:t>Record B: A send to a live destination was attempted, followed by a timeout. No receiving record is available.</w:t>
      </w:r>
    </w:p>
    <w:p>
      <w:r>
        <w:t>Record C: A receiving-process ticket identifier exists. Dispatch is pending.</w:t>
      </w:r>
    </w:p>
    <w:p>
      <w:r>
        <w:t>For each record, distinguish preparation, attempted transmission, confirmed receipt, and confirmed action. A timeout does not establish that nothing happened. Receipt does not establish dispatch.</w:t>
      </w:r>
    </w:p>
    <w:p>
      <w:r>
        <w:t>Record reviewed: ______________________</w:t>
      </w:r>
    </w:p>
    <w:p>
      <w:r>
        <w:t>What the evidence establishes: _____________________________________</w:t>
      </w:r>
    </w:p>
    <w:p>
      <w:r>
        <w:t>What remains unknown: _____________________________________________</w:t>
      </w:r>
    </w:p>
    <w:p>
      <w:r>
        <w:t>Who can obtain the next evidence through an approved route: __________</w:t>
      </w:r>
    </w:p>
    <w:p>
      <w:r>
        <w:t>Next check and due time: ___________________________________________</w:t>
      </w:r>
    </w:p>
    <w:p>
      <w:r>
        <w:br w:type="page"/>
      </w:r>
    </w:p>
    <w:p>
      <w:pPr>
        <w:pStyle w:val="Heading1"/>
      </w:pPr>
      <w:r>
        <w:t>Run the exercise</w:t>
      </w:r>
    </w:p>
    <w:p>
      <w:pPr>
        <w:pStyle w:val="ListBullet"/>
      </w:pPr>
      <w:r>
        <w:t>Minutes 0-5: name the permitted destination and last allowed action.</w:t>
      </w:r>
    </w:p>
    <w:p>
      <w:pPr>
        <w:pStyle w:val="ListBullet"/>
      </w:pPr>
      <w:r>
        <w:t>Minutes 5-15: compare records A, B, and C. Write known and unknown states separately.</w:t>
      </w:r>
    </w:p>
    <w:p>
      <w:pPr>
        <w:pStyle w:val="ListBullet"/>
      </w:pPr>
      <w:r>
        <w:t>Minutes 15-25: introduce a cancellation confirmation: canceled before dispatch, entry retained. Then introduce a still-active test session. Keep the operational outcome and access question separate.</w:t>
      </w:r>
    </w:p>
    <w:p>
      <w:pPr>
        <w:pStyle w:val="ListBullet"/>
      </w:pPr>
      <w:r>
        <w:t>Minutes 25-35: the copied form fails and the assistant proposes a live replacement. Stop that route on paper and assign one design improvement.</w:t>
      </w:r>
    </w:p>
    <w:p>
      <w:pPr>
        <w:pStyle w:val="ListBullet"/>
      </w:pPr>
      <w:r>
        <w:t>Minutes 35-45: write the response procedure, contact route, closure evidence, and owner of each unresolved item.</w:t>
      </w:r>
    </w:p>
    <w:p>
      <w:pPr>
        <w:pStyle w:val="Heading1"/>
      </w:pPr>
      <w:r>
        <w:t>Destination closeout record</w:t>
      </w:r>
    </w:p>
    <w:p>
      <w:r>
        <w:t>Attempt reference and time: ________________________________________</w:t>
      </w:r>
    </w:p>
    <w:p>
      <w:r>
        <w:t>Permitted destination and action: __________________________________</w:t>
      </w:r>
    </w:p>
    <w:p>
      <w:r>
        <w:t>Attempted destination and action: __________________________________</w:t>
      </w:r>
    </w:p>
    <w:p>
      <w:r>
        <w:t>Receiving reference and confirmed effects: _________________________</w:t>
      </w:r>
    </w:p>
    <w:p>
      <w:r>
        <w:t>Cancellation or restoration evidence: ______________________________</w:t>
      </w:r>
    </w:p>
    <w:p>
      <w:r>
        <w:t>Remaining access and responsible owner: ____________________________</w:t>
      </w:r>
    </w:p>
    <w:p>
      <w:r>
        <w:t>Final disposition and supporting evidence: _________________________</w:t>
      </w:r>
    </w:p>
    <w:p>
      <w:r>
        <w:t>Unresolved question: _______________________________________________</w:t>
      </w:r>
    </w:p>
    <w:p>
      <w:r>
        <w:t>Owner, next action, and next check: _________________________________</w:t>
      </w:r>
    </w:p>
    <w:p>
      <w:r>
        <w:t>Use precise dispositions such as canceled before dispatch, entry retained, access still unresolved, or still under investigation. Do not promise deletion or recovery without supporting evidence. Use only the minimum necessary information in an approved response record.</w:t>
      </w:r>
    </w:p>
    <w:p>
      <w:pPr>
        <w:pStyle w:val="Heading1"/>
      </w:pPr>
      <w:r>
        <w:t>Review the result</w:t>
      </w:r>
    </w:p>
    <w:p>
      <w:r>
        <w:t>Can someone who did not run the demonstration tell what remains unresolved?</w:t>
      </w:r>
    </w:p>
    <w:p>
      <w:r>
        <w:t>The exercise output is a procedure and an evidence-gap list, not a safety certificate. Before a later technical test, the environment owner must verify actual controls within approved scope. Qualified owners must determine any applicable reporting, preservation, or deletion obligations from the real facts and jurisdiction.</w:t>
      </w:r>
    </w:p>
    <w:p>
      <w:r>
        <w:t>Listen to Episode 50: https://rss.com/podcasts/aichangedesk/3245951</w:t>
      </w:r>
    </w:p>
    <w:p>
      <w:r>
        <w:t>This worksheet uses a fictional scenario. AI-assisted tools supported preparation; final editorial judgment and release approval remain human-led. Operational guidance, not legal advice. Michael's personal views do not represent any organization.</w:t>
      </w:r>
    </w:p>
    <w:sectPr w:rsidR="00FC693F" w:rsidRPr="0006063C" w:rsidSect="00034616">
      <w:headerReference w:type="default" r:id="rId9"/>
      <w:footerReference w:type="default" r:id="rId10"/>
      <w:pgSz w:w="12240" w:h="15840"/>
      <w:pgMar w:top="1008" w:right="1152" w:bottom="93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October 20, 2026</w:t>
    </w:r>
    <w:r>
      <w:t xml:space="preserve">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AI CHANGE DESK  /  EP050  /  Destination Rehearsal</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90" w:line="250"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color w:val="000000"/>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color w:val="000000"/>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00" w:after="140"/>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ascii="Arial" w:hAnsi="Arial"/>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ascii="Arial" w:hAnsi="Arial"/>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ascii="Arial" w:hAnsi="Arial"/>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ascii="Arial" w:hAnsi="Arial"/>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ascii="Arial" w:hAnsi="Arial"/>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ascii="Arial" w:hAnsi="Arial"/>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rFonts w:ascii="Arial" w:hAnsi="Arial"/>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20" w:line="240" w:lineRule="auto" w:before="0"/>
      <w:contextualSpacing/>
    </w:pPr>
    <w:rPr>
      <w:rFonts w:asciiTheme="majorHAnsi" w:eastAsiaTheme="majorEastAsia" w:hAnsiTheme="majorHAnsi" w:cstheme="majorBidi" w:ascii="Arial" w:hAnsi="Arial"/>
      <w:b/>
      <w:color w:val="000000"/>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Arial" w:hAnsi="Arial"/>
    </w:rPr>
  </w:style>
  <w:style w:type="paragraph" w:styleId="BodyText">
    <w:name w:val="Body Text"/>
    <w:basedOn w:val="Normal"/>
    <w:link w:val="BodyTextChar"/>
    <w:uiPriority w:val="99"/>
    <w:unhideWhenUsed/>
    <w:rsid w:val="00AA1D8D"/>
    <w:pPr>
      <w:spacing w:after="120"/>
    </w:pPr>
    <w:rPr>
      <w:rFonts w:ascii="Arial" w:hAnsi="Arial"/>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rPr>
      <w:rFonts w:ascii="Arial" w:hAnsi="Arial"/>
    </w:r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rFonts w:ascii="Arial" w:hAnsi="Arial"/>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rPr>
      <w:rFonts w:ascii="Arial" w:hAnsi="Arial"/>
    </w:rPr>
  </w:style>
  <w:style w:type="paragraph" w:styleId="List2">
    <w:name w:val="List 2"/>
    <w:basedOn w:val="Normal"/>
    <w:uiPriority w:val="99"/>
    <w:unhideWhenUsed/>
    <w:rsid w:val="00326F90"/>
    <w:pPr>
      <w:ind w:left="720" w:hanging="360"/>
      <w:contextualSpacing/>
    </w:pPr>
    <w:rPr>
      <w:rFonts w:ascii="Arial" w:hAnsi="Arial"/>
    </w:rPr>
  </w:style>
  <w:style w:type="paragraph" w:styleId="List3">
    <w:name w:val="List 3"/>
    <w:basedOn w:val="Normal"/>
    <w:uiPriority w:val="99"/>
    <w:unhideWhenUsed/>
    <w:rsid w:val="00326F90"/>
    <w:pPr>
      <w:ind w:left="1080" w:hanging="360"/>
      <w:contextualSpacing/>
    </w:pPr>
    <w:rPr>
      <w:rFonts w:ascii="Arial" w:hAnsi="Arial"/>
    </w:rPr>
  </w:style>
  <w:style w:type="paragraph" w:styleId="ListBullet">
    <w:name w:val="List Bullet"/>
    <w:basedOn w:val="Normal"/>
    <w:uiPriority w:val="99"/>
    <w:unhideWhenUsed/>
    <w:rsid w:val="00326F90"/>
    <w:pPr>
      <w:numPr>
        <w:numId w:val="1"/>
      </w:numPr>
      <w:contextualSpacing/>
    </w:pPr>
    <w:rPr>
      <w:rFonts w:ascii="Arial" w:hAnsi="Arial"/>
    </w:rPr>
  </w:style>
  <w:style w:type="paragraph" w:styleId="ListBullet2">
    <w:name w:val="List Bullet 2"/>
    <w:basedOn w:val="Normal"/>
    <w:uiPriority w:val="99"/>
    <w:unhideWhenUsed/>
    <w:rsid w:val="00326F90"/>
    <w:pPr>
      <w:numPr>
        <w:numId w:val="2"/>
      </w:numPr>
      <w:contextualSpacing/>
    </w:pPr>
    <w:rPr>
      <w:rFonts w:ascii="Arial" w:hAnsi="Arial"/>
    </w:rPr>
  </w:style>
  <w:style w:type="paragraph" w:styleId="ListBullet3">
    <w:name w:val="List Bullet 3"/>
    <w:basedOn w:val="Normal"/>
    <w:uiPriority w:val="99"/>
    <w:unhideWhenUsed/>
    <w:rsid w:val="00326F90"/>
    <w:pPr>
      <w:numPr>
        <w:numId w:val="3"/>
      </w:numPr>
      <w:contextualSpacing/>
    </w:pPr>
    <w:rPr>
      <w:rFonts w:ascii="Arial" w:hAnsi="Arial"/>
    </w:rPr>
  </w:style>
  <w:style w:type="paragraph" w:styleId="ListNumber">
    <w:name w:val="List Number"/>
    <w:basedOn w:val="Normal"/>
    <w:uiPriority w:val="99"/>
    <w:unhideWhenUsed/>
    <w:rsid w:val="00326F90"/>
    <w:pPr>
      <w:numPr>
        <w:numId w:val="5"/>
      </w:numPr>
      <w:contextualSpacing/>
    </w:pPr>
    <w:rPr>
      <w:rFonts w:ascii="Arial" w:hAnsi="Arial"/>
    </w:rPr>
  </w:style>
  <w:style w:type="paragraph" w:styleId="ListNumber2">
    <w:name w:val="List Number 2"/>
    <w:basedOn w:val="Normal"/>
    <w:uiPriority w:val="99"/>
    <w:unhideWhenUsed/>
    <w:rsid w:val="0029639D"/>
    <w:pPr>
      <w:numPr>
        <w:numId w:val="6"/>
      </w:numPr>
      <w:contextualSpacing/>
    </w:pPr>
    <w:rPr>
      <w:rFonts w:ascii="Arial" w:hAnsi="Arial"/>
    </w:rPr>
  </w:style>
  <w:style w:type="paragraph" w:styleId="ListNumber3">
    <w:name w:val="List Number 3"/>
    <w:basedOn w:val="Normal"/>
    <w:uiPriority w:val="99"/>
    <w:unhideWhenUsed/>
    <w:rsid w:val="0029639D"/>
    <w:pPr>
      <w:numPr>
        <w:numId w:val="7"/>
      </w:numPr>
      <w:contextualSpacing/>
    </w:pPr>
    <w:rPr>
      <w:rFonts w:ascii="Arial" w:hAnsi="Arial"/>
    </w:rPr>
  </w:style>
  <w:style w:type="paragraph" w:styleId="ListContinue">
    <w:name w:val="List Continue"/>
    <w:basedOn w:val="Normal"/>
    <w:uiPriority w:val="99"/>
    <w:unhideWhenUsed/>
    <w:rsid w:val="0029639D"/>
    <w:pPr>
      <w:spacing w:after="120"/>
      <w:ind w:left="360"/>
      <w:contextualSpacing/>
    </w:pPr>
    <w:rPr>
      <w:rFonts w:ascii="Arial" w:hAnsi="Arial"/>
    </w:rPr>
  </w:style>
  <w:style w:type="paragraph" w:styleId="ListContinue2">
    <w:name w:val="List Continue 2"/>
    <w:basedOn w:val="Normal"/>
    <w:uiPriority w:val="99"/>
    <w:unhideWhenUsed/>
    <w:rsid w:val="0029639D"/>
    <w:pPr>
      <w:spacing w:after="120"/>
      <w:ind w:left="720"/>
      <w:contextualSpacing/>
    </w:pPr>
    <w:rPr>
      <w:rFonts w:ascii="Arial" w:hAnsi="Arial"/>
    </w:rPr>
  </w:style>
  <w:style w:type="paragraph" w:styleId="ListContinue3">
    <w:name w:val="List Continue 3"/>
    <w:basedOn w:val="Normal"/>
    <w:uiPriority w:val="99"/>
    <w:unhideWhenUsed/>
    <w:rsid w:val="0029639D"/>
    <w:pPr>
      <w:spacing w:after="120"/>
      <w:ind w:left="1080"/>
      <w:contextualSpacing/>
    </w:pPr>
    <w:rPr>
      <w:rFonts w:ascii="Arial" w:hAnsi="Arial"/>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Arial" w:hAnsi="Arial"/>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rFonts w:ascii="Arial" w:hAnsi="Arial"/>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rFonts w:ascii="Arial" w:hAnsi="Arial"/>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rPr>
      <w:rFonts w:ascii="Arial" w:hAnsi="Arial"/>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Destination Rehearsal</dc:title>
  <dc:subject>AI Change Desk Episode 50 companion review draft</dc:subject>
  <dc:creator>Michael Hanna-Butros Meyering</dc:creator>
  <cp:keywords/>
  <dc:description>generated by python-docx</dc:description>
  <cp:lastModifiedBy/>
  <cp:revision>1</cp:revision>
  <dcterms:created xsi:type="dcterms:W3CDTF">2013-12-23T23:15:00Z</dcterms:created>
  <dcterms:modified xsi:type="dcterms:W3CDTF">2013-12-23T23:15:00Z</dcterms:modified>
  <cp:category/>
</cp:coreProperties>
</file>