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50"/>
      </w:pPr>
      <w:r>
        <w:rPr>
          <w:rFonts w:ascii="Helvetica" w:hAnsi="Helvetica" w:cs="Helvetica"/>
          <w:sz w:val="19"/>
          <w:sz-cs w:val="19"/>
          <w:b/>
          <w:color w:val="13645B"/>
        </w:rPr>
        <w:t xml:space="preserve">AI CHANGE DESK</w:t>
      </w:r>
      <w:r>
        <w:rPr>
          <w:rFonts w:ascii="Helvetica" w:hAnsi="Helvetica" w:cs="Helvetica"/>
          <w:sz w:val="19"/>
          <w:sz-cs w:val="19"/>
          <w:color w:val="13645B"/>
        </w:rPr>
        <w:t xml:space="preserve"/>
      </w:r>
    </w:p>
    <w:p>
      <w:pPr>
        <w:jc w:val="center"/>
        <w:spacing w:after="60"/>
      </w:pPr>
      <w:r>
        <w:rPr>
          <w:rFonts w:ascii="Helvetica" w:hAnsi="Helvetica" w:cs="Helvetica"/>
          <w:sz w:val="22"/>
          <w:sz-cs w:val="22"/>
          <w:b/>
          <w:color w:val="C2560E"/>
        </w:rPr>
        <w:t xml:space="preserve">EP029 PRACTITIONER CHEAT SHEET</w:t>
      </w:r>
      <w:r>
        <w:rPr>
          <w:rFonts w:ascii="Helvetica" w:hAnsi="Helvetica" w:cs="Helvetica"/>
          <w:sz w:val="22"/>
          <w:sz-cs w:val="22"/>
          <w:color w:val="C2560E"/>
        </w:rPr>
        <w:t xml:space="preserve"/>
      </w:r>
    </w:p>
    <w:p>
      <w:pPr>
        <w:jc w:val="center"/>
        <w:spacing w:after="80"/>
      </w:pPr>
      <w:r>
        <w:rPr>
          <w:rFonts w:ascii="Helvetica" w:hAnsi="Helvetica" w:cs="Helvetica"/>
          <w:sz w:val="38"/>
          <w:sz-cs w:val="38"/>
          <w:b/>
          <w:color w:val="0F172A"/>
        </w:rPr>
        <w:t xml:space="preserve">Agent Reliability Evidence Check</w:t>
      </w:r>
      <w:r>
        <w:rPr>
          <w:rFonts w:ascii="Helvetica" w:hAnsi="Helvetica" w:cs="Helvetica"/>
          <w:sz w:val="38"/>
          <w:sz-cs w:val="38"/>
          <w:color w:val="0F172A"/>
        </w:rPr>
        <w:t xml:space="preserve"/>
      </w:r>
    </w:p>
    <w:p>
      <w:pPr>
        <w:jc w:val="center"/>
        <w:spacing w:after="140"/>
      </w:pPr>
      <w:r>
        <w:rPr>
          <w:rFonts w:ascii="Helvetica" w:hAnsi="Helvetica" w:cs="Helvetica"/>
          <w:sz w:val="20"/>
          <w:sz-cs w:val="20"/>
          <w:color w:val="475569"/>
        </w:rPr>
        <w:t xml:space="preserve">EP029 operator memo and worksheet</w:t>
      </w:r>
    </w:p>
    <w:p>
      <w:pPr>
        <w:jc w:val="center"/>
        <w:spacing w:after="40"/>
      </w:pPr>
      <w:r>
        <w:rPr>
          <w:rFonts w:ascii="Helvetica" w:hAnsi="Helvetica" w:cs="Helvetica"/>
          <w:sz w:val="19"/>
          <w:sz-cs w:val="19"/>
          <w:color w:val="475569"/>
        </w:rPr>
        <w:t xml:space="preserve">Published June 01, 2026   |   Runtime 27m 02s</w:t>
      </w:r>
    </w:p>
    <w:p>
      <w:pPr>
        <w:jc w:val="center"/>
        <w:spacing w:after="180"/>
      </w:pPr>
      <w:r>
        <w:rPr>
          <w:rFonts w:ascii="Helvetica" w:hAnsi="Helvetica" w:cs="Helvetica"/>
          <w:sz w:val="19"/>
          <w:sz-cs w:val="19"/>
          <w:color w:val="475569"/>
        </w:rPr>
        <w:t xml:space="preserve">Signals, assignments, and next-week actions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SIGNAL BRIEF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Date: 2026-06-01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WHAT TO WATCH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OpenAI Codex release-note movement points to longer remote/delegated work sessions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Anthropic Claude Opus 4.8 announcement adds another agentic capability/control signal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AWS late-May implementation posts make the agent reliability evidence layer concrete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OPERATIONAL SHIFT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Agentic systems are getting longer leashes. This episode gives operators a five-receipt evidence check for deciding when agent workflows are reliable enough to scale.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THIS WEEK'S MOVES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1.</w:t>
        <w:tab/>
        <w:t xml:space="preserve">Name one owner, one deadline, and one proof point for the most important signal in this episode.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WORKING SHEET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90"/>
      </w:pPr>
      <w:r>
        <w:rPr>
          <w:rFonts w:ascii="Helvetica" w:hAnsi="Helvetica" w:cs="Helvetica"/>
          <w:sz w:val="21"/>
          <w:sz-cs w:val="21"/>
          <w:color w:val="475569"/>
        </w:rPr>
        <w:t xml:space="preserve">Use these boxes during a weekly planning pass or handoff review.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1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2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3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TEAM PROMPT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What is the one decision, assignment, or control your team should stop postponing this week?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SOURCE RAIL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Episode page: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https://storage.googleapis.com/site-app-html/AIChangeDesk/episodes/ep029-agent-reliability-evidence-check.html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Transcript: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https://storage.googleapis.com/site-app-html/AIChangeDesk/transcripts/ep029-agent-reliability-evidence-check.txt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 ChatGPT release notes: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https://help.openai.com/en/articles/6825453-chatgpt-release-notes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 Codex cloud documentation: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https://developers.openai.com/codex/cloud/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Anthropic Claude Opus 4.8: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https://www.anthropic.com/news/claude-opus-4-8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AWS LLM observability: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https://aws.amazon.com/blogs/machine-learning/comprehensive-observability-for-amazon-sagemaker-ai-llm-inference-from-gpu-utilization-to-llm-quality/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AWS deep-agent evaluations: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https://aws.amazon.com/blogs/machine-learning/evaluating-deep-agents-using-langsmith-on-aws/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AWS agent test-suite datasets: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https://aws.amazon.com/blogs/machine-learning/build-a-test-suite-that-grows-with-your-agent-with-dataset-management-in-amazon-bedrock-agentcore/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 May 28 model lifecycle note: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https://help.openai.com/en/articles/6825453-chatgpt-release-notes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/>
      <w:r>
        <w:rPr>
          <w:rFonts w:ascii="Helvetica" w:hAnsi="Helvetica" w:cs="Helvetica"/>
          <w:sz w:val="18"/>
          <w:sz-cs w:val="18"/>
          <w:i/>
          <w:color w:val="475569"/>
        </w:rPr>
        <w:t xml:space="preserve">Generated 2026-06-01T23:45:13Z</w:t>
      </w:r>
      <w:r>
        <w:rPr>
          <w:rFonts w:ascii="Helvetica" w:hAnsi="Helvetica" w:cs="Helvetica"/>
          <w:sz w:val="18"/>
          <w:sz-cs w:val="18"/>
          <w:color w:val="475569"/>
        </w:rPr>
        <w:t xml:space="preserve"/>
      </w:r>
    </w:p>
    <w:sectPr>
      <w:pgSz w:w="12240" w:h="15840"/>
      <w:pgMar w:top="1080" w:right="1080" w:bottom="1080" w:left="108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AI Change Desk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EP029 Practitioner Cheat Sheet</dc:title>
  <dc:creator>Michael Hanna-Butros Meyering</dc:creator>
</cp:coreProperties>
</file>

<file path=docProps/meta.xml><?xml version="1.0" encoding="utf-8"?>
<meta xmlns="http://schemas.apple.com/cocoa/2006/metadata">
  <generator>CocoaOOXMLWriter/2685.6</generator>
</meta>
</file>