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50"/>
      </w:pPr>
      <w:r>
        <w:rPr>
          <w:rFonts w:ascii="Helvetica" w:hAnsi="Helvetica" w:cs="Helvetica"/>
          <w:sz w:val="19"/>
          <w:sz-cs w:val="19"/>
          <w:b/>
          <w:color w:val="13645B"/>
        </w:rPr>
        <w:t xml:space="preserve">AI CHANGE DESK</w:t>
      </w:r>
      <w:r>
        <w:rPr>
          <w:rFonts w:ascii="Helvetica" w:hAnsi="Helvetica" w:cs="Helvetica"/>
          <w:sz w:val="19"/>
          <w:sz-cs w:val="19"/>
          <w:color w:val="13645B"/>
        </w:rPr>
        <w:t xml:space="preserve"/>
      </w:r>
    </w:p>
    <w:p>
      <w:pPr>
        <w:jc w:val="center"/>
        <w:spacing w:after="60"/>
      </w:pPr>
      <w:r>
        <w:rPr>
          <w:rFonts w:ascii="Helvetica" w:hAnsi="Helvetica" w:cs="Helvetica"/>
          <w:sz w:val="22"/>
          <w:sz-cs w:val="22"/>
          <w:b/>
          <w:color w:val="C2560E"/>
        </w:rPr>
        <w:t xml:space="preserve">EP020 PRACTITIONER CHEAT SHEET</w:t>
      </w:r>
      <w:r>
        <w:rPr>
          <w:rFonts w:ascii="Helvetica" w:hAnsi="Helvetica" w:cs="Helvetica"/>
          <w:sz w:val="22"/>
          <w:sz-cs w:val="22"/>
          <w:color w:val="C2560E"/>
        </w:rPr>
        <w:t xml:space="preserve"/>
      </w:r>
    </w:p>
    <w:p>
      <w:pPr>
        <w:jc w:val="center"/>
        <w:spacing w:after="80"/>
      </w:pPr>
      <w:r>
        <w:rPr>
          <w:rFonts w:ascii="Helvetica" w:hAnsi="Helvetica" w:cs="Helvetica"/>
          <w:sz w:val="38"/>
          <w:sz-cs w:val="38"/>
          <w:b/>
          <w:color w:val="0F172A"/>
        </w:rPr>
        <w:t xml:space="preserve">Visual Workflow Control Check</w:t>
      </w:r>
      <w:r>
        <w:rPr>
          <w:rFonts w:ascii="Helvetica" w:hAnsi="Helvetica" w:cs="Helvetica"/>
          <w:sz w:val="38"/>
          <w:sz-cs w:val="38"/>
          <w:color w:val="0F172A"/>
        </w:rPr>
        <w:t xml:space="preserve"/>
      </w:r>
    </w:p>
    <w:p>
      <w:pPr>
        <w:jc w:val="center"/>
        <w:spacing w:after="140"/>
      </w:pPr>
      <w:r>
        <w:rPr>
          <w:rFonts w:ascii="Helvetica" w:hAnsi="Helvetica" w:cs="Helvetica"/>
          <w:sz w:val="20"/>
          <w:sz-cs w:val="20"/>
          <w:color w:val="475569"/>
        </w:rPr>
        <w:t xml:space="preserve">EP020 operator memo and worksheet</w:t>
      </w:r>
    </w:p>
    <w:p>
      <w:pPr>
        <w:jc w:val="center"/>
        <w:spacing w:after="40"/>
      </w:pPr>
      <w:r>
        <w:rPr>
          <w:rFonts w:ascii="Helvetica" w:hAnsi="Helvetica" w:cs="Helvetica"/>
          <w:sz w:val="19"/>
          <w:sz-cs w:val="19"/>
          <w:color w:val="475569"/>
        </w:rPr>
        <w:t xml:space="preserve">Published April 22, 2026   |   Runtime 12m 26s</w:t>
      </w:r>
    </w:p>
    <w:p>
      <w:pPr>
        <w:jc w:val="center"/>
        <w:spacing w:after="180"/>
      </w:pPr>
      <w:r>
        <w:rPr>
          <w:rFonts w:ascii="Helvetica" w:hAnsi="Helvetica" w:cs="Helvetica"/>
          <w:sz w:val="19"/>
          <w:sz-cs w:val="19"/>
          <w:color w:val="475569"/>
        </w:rPr>
        <w:t xml:space="preserve">Signals, assignments, and next-week actions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SIGNAL BRIEF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OpenAI's ChatGPT Images 2.0 and Anthropic's Claude Design point to the same operating shift: visual work now needs source, brand, accessibility, approval, export, and rollback controls before it becomes public.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WHAT TO WATCH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Visual quality is not release readiness.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 generated image becomes a production artifact once it is public, branded, reused, exported, or handed to another team.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ChatGPT Images 2.0 widens access to more capable image creation inside everyday assistant workflows.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Claude Design turns visual work into a collaborative, exportable, brand-aware handoff surface.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The practical control is a one-page visual asset manifest for public AI-generated images.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OPERATIONAL SHIFT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OpenAI's ChatGPT Images 2.0 and Anthropic's Claude Design point to the same operating shift: visual work now needs source, brand, accessibility, approval, export, and rollback controls before it becomes public.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THIS WEEK'S MOVES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Publish one visual asset manifest and route every public AI-generated image through it for seven days.</w:t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Required fields: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Asset name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Owner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Approver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Tool and model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Prompt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Source inputs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Date generated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Allowed uses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Forbidden uses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Brand notes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Accessibility notes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Rights notes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Export sizes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Where it appears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Rollback file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WORKING SHEET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90"/>
      </w:pPr>
      <w:r>
        <w:rPr>
          <w:rFonts w:ascii="Helvetica" w:hAnsi="Helvetica" w:cs="Helvetica"/>
          <w:sz w:val="21"/>
          <w:sz-cs w:val="21"/>
          <w:color w:val="475569"/>
        </w:rPr>
        <w:t xml:space="preserve">Use these boxes during a weekly planning pass or handoff review.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1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2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3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TEAM PROMPT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What is the one decision, assignment, or control your team should stop postponing this week?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SOURCE RAIL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Episode page: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https://storage.googleapis.com/site-app-html/AIChangeDesk/episodes/ep020-visual-workflow-control-check.html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Transcript: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https://storage.googleapis.com/site-app-html/AIChangeDesk/transcripts/ep020-visual-workflow-control-check.txt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OpenAI: Introducing ChatGPT Images 2.0 — https://openai.com/index/introducing-chatgpt-images-2-0/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Help Center: ChatGPT release notes — https://help.openai.com/en/articles/6825453-chatgpt-release-notes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Deployment Safety Hub: ChatGPT Images 2.0 System Card — https://deploymentsafety.openai.com/chatgpt-images-2-0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Help Center: Creating images in ChatGPT — https://help.openai.com/en/articles/8932459-creating-images-in-chatgpt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Anthropic: Introducing Claude Design by Anthropic Labs — https://www.anthropic.com/news/claude-design-anthropic-labs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Anthropic: Introducing Claude Opus 4.7 — https://www.anthropic.com/news/claude-opus-4-7</w:t>
      </w:r>
    </w:p>
    <w:p>
      <w:pPr/>
      <w:r>
        <w:rPr>
          <w:rFonts w:ascii="Helvetica" w:hAnsi="Helvetica" w:cs="Helvetica"/>
          <w:sz w:val="18"/>
          <w:sz-cs w:val="18"/>
          <w:i/>
          <w:color w:val="475569"/>
        </w:rPr>
        <w:t xml:space="preserve">Generated 2026-04-22T22:51:49Z</w:t>
      </w:r>
      <w:r>
        <w:rPr>
          <w:rFonts w:ascii="Helvetica" w:hAnsi="Helvetica" w:cs="Helvetica"/>
          <w:sz w:val="18"/>
          <w:sz-cs w:val="18"/>
          <w:color w:val="475569"/>
        </w:rPr>
        <w:t xml:space="preserve"/>
      </w:r>
    </w:p>
    <w:sectPr>
      <w:pgSz w:w="12240" w:h="15840"/>
      <w:pgMar w:top="1080" w:right="1080" w:bottom="1080" w:left="10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AI Change Desk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EP020 Visual Workflow Control Worksheet</dc:title>
  <dc:creator>Michael Hanna-Butros Meyering</dc:creator>
</cp:coreProperties>
</file>

<file path=docProps/meta.xml><?xml version="1.0" encoding="utf-8"?>
<meta xmlns="http://schemas.apple.com/cocoa/2006/metadata">
  <generator>CocoaOOXMLWriter/2685.4</generator>
</meta>
</file>